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ABE" w:rsidRDefault="00FE07B4" w:rsidP="00DE665B">
      <w:pPr>
        <w:jc w:val="center"/>
        <w:rPr>
          <w:rFonts w:ascii="Times New Roman" w:hAnsi="Times New Roman" w:cs="Times New Roman"/>
          <w:sz w:val="28"/>
          <w:szCs w:val="28"/>
          <w:lang w:val="uk-UA"/>
        </w:rPr>
      </w:pPr>
      <w:proofErr w:type="spellStart"/>
      <w:r w:rsidRPr="00FE07B4">
        <w:rPr>
          <w:rFonts w:ascii="Times New Roman" w:hAnsi="Times New Roman" w:cs="Times New Roman"/>
          <w:sz w:val="28"/>
          <w:szCs w:val="28"/>
          <w:lang w:val="uk-UA"/>
        </w:rPr>
        <w:t>Обгрунтування</w:t>
      </w:r>
      <w:proofErr w:type="spellEnd"/>
      <w:r w:rsidRPr="00FE07B4">
        <w:rPr>
          <w:rFonts w:ascii="Times New Roman" w:hAnsi="Times New Roman" w:cs="Times New Roman"/>
          <w:sz w:val="28"/>
          <w:szCs w:val="28"/>
          <w:lang w:val="uk-UA"/>
        </w:rPr>
        <w:t xml:space="preserve"> щодо зміни тарифів на теплову енергію, її виробництво, транспортування, постачання, послуги з постачання теплової енергії для бюджетних установ та </w:t>
      </w:r>
      <w:r>
        <w:rPr>
          <w:rFonts w:ascii="Times New Roman" w:hAnsi="Times New Roman" w:cs="Times New Roman"/>
          <w:sz w:val="28"/>
          <w:szCs w:val="28"/>
          <w:lang w:val="uk-UA"/>
        </w:rPr>
        <w:t>інших споживачів</w:t>
      </w:r>
    </w:p>
    <w:p w:rsidR="002E69CE" w:rsidRPr="00CA79ED" w:rsidRDefault="002E69CE" w:rsidP="002E69CE">
      <w:pPr>
        <w:rPr>
          <w:rFonts w:ascii="Times New Roman" w:hAnsi="Times New Roman" w:cs="Times New Roman"/>
          <w:lang w:val="uk-UA"/>
        </w:rPr>
      </w:pPr>
      <w:r>
        <w:rPr>
          <w:rFonts w:ascii="Times New Roman" w:hAnsi="Times New Roman" w:cs="Times New Roman"/>
          <w:lang w:val="uk-UA"/>
        </w:rPr>
        <w:t xml:space="preserve">  ( з урахуванням змін до Порядку формування тарифів  затверджених Постановою КМУ від                                              10.06.2020 року №467, що набула чинності з 11.06.2020 року, </w:t>
      </w:r>
      <w:r w:rsidRPr="00413944">
        <w:rPr>
          <w:rFonts w:ascii="Times New Roman" w:hAnsi="Times New Roman" w:cs="Times New Roman"/>
          <w:lang w:val="uk-UA"/>
        </w:rPr>
        <w:t>та підвищення цін на паливно-енергетичні ресурси )</w:t>
      </w:r>
      <w:r>
        <w:rPr>
          <w:rFonts w:ascii="Times New Roman" w:hAnsi="Times New Roman" w:cs="Times New Roman"/>
          <w:lang w:val="uk-UA"/>
        </w:rPr>
        <w:t>.</w:t>
      </w:r>
    </w:p>
    <w:p w:rsidR="003A7E1D" w:rsidRDefault="00FE07B4" w:rsidP="001D625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Основні фактори, які вплинули на зміну тарифу </w:t>
      </w:r>
      <w:r w:rsidRPr="00FE07B4">
        <w:rPr>
          <w:rFonts w:ascii="Times New Roman" w:hAnsi="Times New Roman" w:cs="Times New Roman"/>
          <w:sz w:val="28"/>
          <w:szCs w:val="28"/>
          <w:lang w:val="uk-UA"/>
        </w:rPr>
        <w:t xml:space="preserve">на теплову енергію, її виробництво, транспортування, постачання, послуги з постачання теплової енергії для бюджетних установ та </w:t>
      </w:r>
      <w:r>
        <w:rPr>
          <w:rFonts w:ascii="Times New Roman" w:hAnsi="Times New Roman" w:cs="Times New Roman"/>
          <w:sz w:val="28"/>
          <w:szCs w:val="28"/>
          <w:lang w:val="uk-UA"/>
        </w:rPr>
        <w:t>інших споживачів - це зміна вартості природного газу</w:t>
      </w:r>
      <w:r w:rsidR="003A7E1D">
        <w:rPr>
          <w:rFonts w:ascii="Times New Roman" w:hAnsi="Times New Roman" w:cs="Times New Roman"/>
          <w:sz w:val="28"/>
          <w:szCs w:val="28"/>
          <w:lang w:val="uk-UA"/>
        </w:rPr>
        <w:t xml:space="preserve"> та зміна вартості електроенергії. </w:t>
      </w:r>
    </w:p>
    <w:p w:rsidR="00FE07B4" w:rsidRDefault="00FE07B4" w:rsidP="001D625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попередньому тарифі врахована ціна газу, яка на 67,5% менша ніж ціна на газ у лютому 2021 року. Ціна постачання природного газу за лютий 2021 року становить 6841,15 грн. (без ПДВ) за 1000 м3. Також у розрахунок тарифу </w:t>
      </w:r>
      <w:r w:rsidRPr="00FE07B4">
        <w:rPr>
          <w:rFonts w:ascii="Times New Roman" w:hAnsi="Times New Roman" w:cs="Times New Roman"/>
          <w:sz w:val="28"/>
          <w:szCs w:val="28"/>
          <w:lang w:val="uk-UA"/>
        </w:rPr>
        <w:t xml:space="preserve">включено </w:t>
      </w:r>
      <w:r>
        <w:rPr>
          <w:rFonts w:ascii="Times New Roman" w:hAnsi="Times New Roman" w:cs="Times New Roman"/>
          <w:sz w:val="28"/>
          <w:szCs w:val="28"/>
          <w:lang w:val="uk-UA"/>
        </w:rPr>
        <w:t xml:space="preserve">витрати на послуги з транспортування </w:t>
      </w:r>
      <w:r w:rsidR="003A7E1D">
        <w:rPr>
          <w:rFonts w:ascii="Times New Roman" w:hAnsi="Times New Roman" w:cs="Times New Roman"/>
          <w:sz w:val="28"/>
          <w:szCs w:val="28"/>
          <w:lang w:val="uk-UA"/>
        </w:rPr>
        <w:t xml:space="preserve"> природного газу 124,16 </w:t>
      </w:r>
      <w:r w:rsidR="003A7E1D" w:rsidRPr="003A7E1D">
        <w:rPr>
          <w:rFonts w:ascii="Times New Roman" w:hAnsi="Times New Roman" w:cs="Times New Roman"/>
          <w:sz w:val="28"/>
          <w:szCs w:val="28"/>
          <w:lang w:val="uk-UA"/>
        </w:rPr>
        <w:t>грн. (без ПДВ)</w:t>
      </w:r>
      <w:r w:rsidR="003A7E1D" w:rsidRPr="003A7E1D">
        <w:t xml:space="preserve"> </w:t>
      </w:r>
      <w:r w:rsidR="003A7E1D">
        <w:rPr>
          <w:lang w:val="uk-UA"/>
        </w:rPr>
        <w:t xml:space="preserve"> </w:t>
      </w:r>
      <w:r w:rsidR="003A7E1D" w:rsidRPr="003A7E1D">
        <w:rPr>
          <w:rFonts w:ascii="Times New Roman" w:hAnsi="Times New Roman" w:cs="Times New Roman"/>
          <w:sz w:val="28"/>
          <w:szCs w:val="28"/>
          <w:lang w:val="uk-UA"/>
        </w:rPr>
        <w:t>за 1000 м3</w:t>
      </w:r>
      <w:r w:rsidR="003A7E1D">
        <w:rPr>
          <w:rFonts w:ascii="Times New Roman" w:hAnsi="Times New Roman" w:cs="Times New Roman"/>
          <w:sz w:val="28"/>
          <w:szCs w:val="28"/>
          <w:lang w:val="uk-UA"/>
        </w:rPr>
        <w:t xml:space="preserve">та послуги з розподілу природного газу згідно з Постановою НКРЕКП від 30.12.2020 року №2769, на рівні 1,68 </w:t>
      </w:r>
      <w:r w:rsidR="003A7E1D" w:rsidRPr="003A7E1D">
        <w:rPr>
          <w:rFonts w:ascii="Times New Roman" w:hAnsi="Times New Roman" w:cs="Times New Roman"/>
          <w:sz w:val="28"/>
          <w:szCs w:val="28"/>
          <w:lang w:val="uk-UA"/>
        </w:rPr>
        <w:t xml:space="preserve">грн. (без ПДВ)  </w:t>
      </w:r>
      <w:r w:rsidR="003A7E1D">
        <w:rPr>
          <w:rFonts w:ascii="Times New Roman" w:hAnsi="Times New Roman" w:cs="Times New Roman"/>
          <w:sz w:val="28"/>
          <w:szCs w:val="28"/>
          <w:lang w:val="uk-UA"/>
        </w:rPr>
        <w:t>за 1м3 на місяць.</w:t>
      </w:r>
    </w:p>
    <w:p w:rsidR="003A7E1D" w:rsidRDefault="00456710" w:rsidP="001D625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3A7E1D">
        <w:rPr>
          <w:rFonts w:ascii="Times New Roman" w:hAnsi="Times New Roman" w:cs="Times New Roman"/>
          <w:sz w:val="28"/>
          <w:szCs w:val="28"/>
          <w:lang w:val="uk-UA"/>
        </w:rPr>
        <w:t xml:space="preserve"> порівнянні з діючим тарифом, відбулося </w:t>
      </w:r>
      <w:r>
        <w:rPr>
          <w:rFonts w:ascii="Times New Roman" w:hAnsi="Times New Roman" w:cs="Times New Roman"/>
          <w:sz w:val="28"/>
          <w:szCs w:val="28"/>
          <w:lang w:val="uk-UA"/>
        </w:rPr>
        <w:t xml:space="preserve">також </w:t>
      </w:r>
      <w:r w:rsidR="003A7E1D">
        <w:rPr>
          <w:rFonts w:ascii="Times New Roman" w:hAnsi="Times New Roman" w:cs="Times New Roman"/>
          <w:sz w:val="28"/>
          <w:szCs w:val="28"/>
          <w:lang w:val="uk-UA"/>
        </w:rPr>
        <w:t>збільшення ціни на електроенергію на 40,3%.</w:t>
      </w:r>
    </w:p>
    <w:p w:rsidR="00456710" w:rsidRPr="00456710" w:rsidRDefault="00456710" w:rsidP="001D6257">
      <w:pPr>
        <w:spacing w:after="0"/>
        <w:ind w:firstLine="708"/>
        <w:jc w:val="both"/>
        <w:rPr>
          <w:rFonts w:ascii="Times New Roman" w:hAnsi="Times New Roman" w:cs="Times New Roman"/>
          <w:sz w:val="28"/>
          <w:szCs w:val="28"/>
          <w:lang w:val="uk-UA"/>
        </w:rPr>
      </w:pPr>
      <w:r w:rsidRPr="00456710">
        <w:rPr>
          <w:rFonts w:ascii="Times New Roman" w:hAnsi="Times New Roman" w:cs="Times New Roman"/>
          <w:sz w:val="28"/>
          <w:szCs w:val="28"/>
          <w:lang w:val="uk-UA"/>
        </w:rPr>
        <w:t>Відповідно до Порядку № 869 із змінами внесеними Постановою КМУ від 10.06.2020 року № 467,</w:t>
      </w:r>
      <w:r>
        <w:rPr>
          <w:rFonts w:ascii="Times New Roman" w:hAnsi="Times New Roman" w:cs="Times New Roman"/>
          <w:sz w:val="28"/>
          <w:szCs w:val="28"/>
          <w:lang w:val="uk-UA"/>
        </w:rPr>
        <w:t xml:space="preserve"> </w:t>
      </w:r>
      <w:r w:rsidRPr="00456710">
        <w:rPr>
          <w:rFonts w:ascii="Times New Roman" w:hAnsi="Times New Roman" w:cs="Times New Roman"/>
          <w:sz w:val="28"/>
          <w:szCs w:val="28"/>
          <w:lang w:val="uk-UA"/>
        </w:rPr>
        <w:t xml:space="preserve">у зв’язку зі збільшенням вартості природного газу </w:t>
      </w:r>
      <w:bookmarkStart w:id="0" w:name="_GoBack"/>
      <w:bookmarkEnd w:id="0"/>
      <w:r w:rsidRPr="00456710">
        <w:rPr>
          <w:rFonts w:ascii="Times New Roman" w:hAnsi="Times New Roman" w:cs="Times New Roman"/>
          <w:sz w:val="28"/>
          <w:szCs w:val="28"/>
          <w:lang w:val="uk-UA"/>
        </w:rPr>
        <w:t>та електроенергії, відповідно збільшились прямі матеріальні витрати як наслідок змінився  розподіл  загальновиробничих  та адміністративних витрат, при цьому загальний фонд заробітної плати та кількісні показники  не змінилися  по відношенню до загального  фонду заробітної плати та кількісних показників   у діючому тарифі.</w:t>
      </w:r>
    </w:p>
    <w:p w:rsidR="003A7E1D" w:rsidRDefault="003A7E1D" w:rsidP="001D6257">
      <w:pPr>
        <w:rPr>
          <w:rFonts w:ascii="Times New Roman" w:hAnsi="Times New Roman" w:cs="Times New Roman"/>
          <w:sz w:val="28"/>
          <w:szCs w:val="28"/>
          <w:lang w:val="uk-UA"/>
        </w:rPr>
      </w:pPr>
    </w:p>
    <w:p w:rsidR="001D6257" w:rsidRDefault="001D6257" w:rsidP="001D6257">
      <w:pPr>
        <w:rPr>
          <w:rFonts w:ascii="Times New Roman" w:hAnsi="Times New Roman" w:cs="Times New Roman"/>
          <w:sz w:val="28"/>
          <w:szCs w:val="28"/>
          <w:lang w:val="uk-UA"/>
        </w:rPr>
      </w:pPr>
    </w:p>
    <w:p w:rsidR="001D6257" w:rsidRPr="00FE07B4" w:rsidRDefault="001D6257" w:rsidP="001D6257">
      <w:pPr>
        <w:rPr>
          <w:rFonts w:ascii="Times New Roman" w:hAnsi="Times New Roman" w:cs="Times New Roman"/>
          <w:sz w:val="28"/>
          <w:szCs w:val="28"/>
          <w:lang w:val="uk-UA"/>
        </w:rPr>
      </w:pPr>
      <w:r>
        <w:rPr>
          <w:rFonts w:ascii="Times New Roman" w:hAnsi="Times New Roman" w:cs="Times New Roman"/>
          <w:sz w:val="28"/>
          <w:szCs w:val="28"/>
          <w:lang w:val="uk-UA"/>
        </w:rPr>
        <w:t>Заступник начальника ЖКГ                                                   Леся КУЧЕВСЬКА</w:t>
      </w:r>
    </w:p>
    <w:sectPr w:rsidR="001D6257" w:rsidRPr="00FE07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7B4"/>
    <w:rsid w:val="001D6257"/>
    <w:rsid w:val="002E69CE"/>
    <w:rsid w:val="003A7E1D"/>
    <w:rsid w:val="00456710"/>
    <w:rsid w:val="006E7ABE"/>
    <w:rsid w:val="00DE665B"/>
    <w:rsid w:val="00FE0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267</Words>
  <Characters>1522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2021-03-10T10:41:00Z</cp:lastPrinted>
  <dcterms:created xsi:type="dcterms:W3CDTF">2021-03-05T09:57:00Z</dcterms:created>
  <dcterms:modified xsi:type="dcterms:W3CDTF">2021-03-10T10:42:00Z</dcterms:modified>
</cp:coreProperties>
</file>